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13F4">
      <w:pPr>
        <w:pStyle w:val="5"/>
        <w:shd w:val="clear" w:color="auto" w:fill="FFFFFF"/>
        <w:spacing w:before="0" w:beforeAutospacing="0" w:after="0" w:afterAutospacing="0"/>
        <w:jc w:val="center"/>
        <w:rPr>
          <w:color w:val="333333"/>
        </w:rPr>
      </w:pPr>
      <w:bookmarkStart w:id="3" w:name="_GoBack"/>
      <w:bookmarkEnd w:id="3"/>
      <w:r>
        <w:rPr>
          <w:rFonts w:hint="eastAsia"/>
          <w:b/>
          <w:bCs/>
          <w:color w:val="333399"/>
        </w:rPr>
        <w:t>科技部 海关总署关于印发《纳入国家网络管理平台的免税进口科研仪器设备开放共享管理办法（试行）》的通知</w:t>
      </w:r>
      <w:r>
        <w:rPr>
          <w:rFonts w:hint="eastAsia"/>
          <w:b/>
          <w:bCs/>
          <w:color w:val="333399"/>
        </w:rPr>
        <w:br w:type="textWrapping"/>
      </w:r>
      <w:r>
        <w:rPr>
          <w:rFonts w:hint="eastAsia" w:ascii="楷体" w:hAnsi="楷体" w:eastAsia="楷体"/>
          <w:color w:val="333399"/>
        </w:rPr>
        <w:t>国科发基〔2018〕245号</w:t>
      </w:r>
    </w:p>
    <w:p w14:paraId="71707FEC">
      <w:pPr>
        <w:pStyle w:val="5"/>
        <w:shd w:val="clear" w:color="auto" w:fill="FFFFFF"/>
        <w:spacing w:before="225" w:beforeAutospacing="0" w:after="0" w:afterAutospacing="0"/>
        <w:rPr>
          <w:color w:val="333333"/>
        </w:rPr>
      </w:pPr>
      <w:r>
        <w:rPr>
          <w:rFonts w:hint="eastAsia"/>
          <w:color w:val="333333"/>
        </w:rPr>
        <w:t>各省、自治区、直辖市及计划单列市科技厅（委、局），新疆生产建设兵团科技局，国务院有关部委科技主管单位，广东分署、各直属海关：</w:t>
      </w:r>
    </w:p>
    <w:p w14:paraId="4CE60293">
      <w:pPr>
        <w:pStyle w:val="5"/>
        <w:shd w:val="clear" w:color="auto" w:fill="FFFFFF"/>
        <w:spacing w:before="225" w:beforeAutospacing="0" w:after="0" w:afterAutospacing="0"/>
        <w:ind w:firstLine="480"/>
        <w:rPr>
          <w:color w:val="333333"/>
        </w:rPr>
      </w:pPr>
      <w:r>
        <w:rPr>
          <w:rFonts w:hint="eastAsia"/>
          <w:color w:val="333333"/>
        </w:rPr>
        <w:t>为落实《国务院关于国家重大科研基础设施和大型科研仪器向社会开放的意见》（国发〔2014〕70号），推动纳入国家网络管理平台统一管理、享受支持科技创新进口税收政策的免税进口科研仪器设备开放共享，科技部、海关总署研究制定了《纳入国家网络管理平台的免税进口科研仪器设备开放共享管理办法（试行）》。现印发给你们，请遵照执行。</w:t>
      </w:r>
    </w:p>
    <w:p w14:paraId="2C9A88A0">
      <w:pPr>
        <w:pStyle w:val="5"/>
        <w:shd w:val="clear" w:color="auto" w:fill="FFFFFF"/>
        <w:spacing w:before="0" w:beforeAutospacing="0" w:after="0" w:afterAutospacing="0"/>
        <w:jc w:val="right"/>
        <w:rPr>
          <w:color w:val="333333"/>
        </w:rPr>
      </w:pPr>
      <w:r>
        <w:rPr>
          <w:rFonts w:hint="eastAsia"/>
          <w:color w:val="333333"/>
        </w:rPr>
        <w:t>科技部　海关总署</w:t>
      </w:r>
      <w:r>
        <w:rPr>
          <w:rFonts w:hint="eastAsia"/>
          <w:color w:val="333333"/>
        </w:rPr>
        <w:br w:type="textWrapping"/>
      </w:r>
      <w:r>
        <w:rPr>
          <w:rFonts w:hint="eastAsia"/>
          <w:color w:val="333333"/>
        </w:rPr>
        <w:t>2018年10月30日</w:t>
      </w:r>
    </w:p>
    <w:p w14:paraId="1C0BC889">
      <w:pPr>
        <w:pStyle w:val="5"/>
        <w:shd w:val="clear" w:color="auto" w:fill="FFFFFF"/>
        <w:spacing w:before="0" w:beforeAutospacing="0" w:after="0" w:afterAutospacing="0"/>
        <w:jc w:val="center"/>
        <w:rPr>
          <w:color w:val="333333"/>
        </w:rPr>
      </w:pPr>
      <w:r>
        <w:rPr>
          <w:rFonts w:hint="eastAsia"/>
          <w:b/>
          <w:bCs/>
          <w:color w:val="333399"/>
        </w:rPr>
        <w:t>纳入国家网络管理平台的免税进口科研仪器设备</w:t>
      </w:r>
      <w:r>
        <w:rPr>
          <w:rFonts w:hint="eastAsia"/>
          <w:b/>
          <w:bCs/>
          <w:color w:val="333399"/>
        </w:rPr>
        <w:br w:type="textWrapping"/>
      </w:r>
      <w:r>
        <w:rPr>
          <w:rFonts w:hint="eastAsia"/>
          <w:b/>
          <w:bCs/>
          <w:color w:val="333399"/>
        </w:rPr>
        <w:t>开放共享管理办法（试行）</w:t>
      </w:r>
    </w:p>
    <w:p w14:paraId="331CA22F">
      <w:pPr>
        <w:pStyle w:val="5"/>
        <w:shd w:val="clear" w:color="auto" w:fill="FFFFFF"/>
        <w:spacing w:before="0" w:beforeAutospacing="0" w:after="0" w:afterAutospacing="0"/>
        <w:jc w:val="center"/>
        <w:rPr>
          <w:color w:val="333333"/>
        </w:rPr>
      </w:pPr>
      <w:r>
        <w:rPr>
          <w:rFonts w:hint="eastAsia"/>
          <w:b/>
          <w:bCs/>
          <w:color w:val="333333"/>
        </w:rPr>
        <w:t>第一章 总则</w:t>
      </w:r>
    </w:p>
    <w:p w14:paraId="68B429B2">
      <w:pPr>
        <w:pStyle w:val="5"/>
        <w:shd w:val="clear" w:color="auto" w:fill="FFFFFF"/>
        <w:spacing w:before="225" w:beforeAutospacing="0" w:after="0" w:afterAutospacing="0"/>
        <w:ind w:firstLine="480"/>
        <w:rPr>
          <w:color w:val="333333"/>
        </w:rPr>
      </w:pPr>
      <w:r>
        <w:rPr>
          <w:rFonts w:hint="eastAsia"/>
          <w:color w:val="333333"/>
        </w:rPr>
        <w:t>第一条 为落实《国务院关于国家重大科研基础设施和大型科研仪器向社会开放的意见》（国发〔2014〕70号），推动免税进口科研仪器设备开放共享，根据党中央、国务院关于推进科技领域“放管服”改革的要求，按照“简化程序、优化监管”的原则，依据《财政部 海关总署 国家税务总局关于“十三五”期间支持科技创新进口税收政策的通知》（财关税〔2016〕70号），制定本办法。</w:t>
      </w:r>
    </w:p>
    <w:p w14:paraId="13DFBD5F">
      <w:pPr>
        <w:pStyle w:val="5"/>
        <w:shd w:val="clear" w:color="auto" w:fill="FFFFFF"/>
        <w:spacing w:before="225" w:beforeAutospacing="0" w:after="0" w:afterAutospacing="0"/>
        <w:ind w:firstLine="480"/>
        <w:rPr>
          <w:color w:val="333333"/>
        </w:rPr>
      </w:pPr>
      <w:r>
        <w:rPr>
          <w:rFonts w:hint="eastAsia"/>
          <w:color w:val="333333"/>
        </w:rPr>
        <w:t>第二条 本办法所称“国家网络管理平台”，是指为推进国家重大科研基础设施和大型科研仪器向社会开放，由科技部会同有关部门和地方建立，用以实现科研仪器配置、管理、服务、监督、评价的统一开放的网络管理平台。</w:t>
      </w:r>
    </w:p>
    <w:p w14:paraId="7E31D973">
      <w:pPr>
        <w:pStyle w:val="5"/>
        <w:shd w:val="clear" w:color="auto" w:fill="FFFFFF"/>
        <w:spacing w:before="225" w:beforeAutospacing="0" w:after="0" w:afterAutospacing="0"/>
        <w:ind w:firstLine="480"/>
        <w:rPr>
          <w:color w:val="333333"/>
        </w:rPr>
      </w:pPr>
      <w:r>
        <w:rPr>
          <w:rFonts w:hint="eastAsia"/>
          <w:color w:val="333333"/>
        </w:rPr>
        <w:t>第三条 本办法所称“免税进口科研仪器设备”，是指纳入国家网络管理平台统一管理，享受支持科技创新进口税收政策，处于海关监管年限内的免税进口科研仪器设备（有特殊规定的除外）。</w:t>
      </w:r>
    </w:p>
    <w:p w14:paraId="70CC15D9">
      <w:pPr>
        <w:pStyle w:val="5"/>
        <w:shd w:val="clear" w:color="auto" w:fill="FFFFFF"/>
        <w:spacing w:before="225" w:beforeAutospacing="0" w:after="0" w:afterAutospacing="0"/>
        <w:ind w:firstLine="480"/>
        <w:rPr>
          <w:color w:val="333333"/>
        </w:rPr>
      </w:pPr>
      <w:r>
        <w:rPr>
          <w:rFonts w:hint="eastAsia"/>
          <w:color w:val="333333"/>
        </w:rPr>
        <w:t>免税进口科研仪器设备海关监管年限届满的，不纳入本办法管理。</w:t>
      </w:r>
    </w:p>
    <w:p w14:paraId="26BD995D">
      <w:pPr>
        <w:pStyle w:val="5"/>
        <w:shd w:val="clear" w:color="auto" w:fill="FFFFFF"/>
        <w:spacing w:before="225" w:beforeAutospacing="0" w:after="0" w:afterAutospacing="0"/>
        <w:ind w:firstLine="480"/>
        <w:rPr>
          <w:color w:val="333333"/>
        </w:rPr>
      </w:pPr>
      <w:r>
        <w:rPr>
          <w:rFonts w:hint="eastAsia"/>
          <w:color w:val="333333"/>
        </w:rPr>
        <w:t>第四条 本办法所称“管理单位”，是指免税进口科研仪器设备所依托管理的科学研究机构、技术开发机构和高等学校等法人单位。</w:t>
      </w:r>
    </w:p>
    <w:p w14:paraId="6DDA4B87">
      <w:pPr>
        <w:pStyle w:val="5"/>
        <w:shd w:val="clear" w:color="auto" w:fill="FFFFFF"/>
        <w:spacing w:before="225" w:beforeAutospacing="0" w:after="0" w:afterAutospacing="0"/>
        <w:ind w:firstLine="480"/>
        <w:rPr>
          <w:color w:val="333333"/>
        </w:rPr>
      </w:pPr>
      <w:r>
        <w:rPr>
          <w:rFonts w:hint="eastAsia"/>
          <w:color w:val="333333"/>
        </w:rPr>
        <w:t>管理单位应建立免税进口科研仪器设备开放共享管理制度和开放共享台账，真实准确记录免税进口科研仪器设备用于开放共享的情况；在不涉密条件下，按照数据报送规范如实向国家网络管理平台报送管理单位基本信息（包括变更情况）、开放共享管理制度信息、免税进口科研仪器设备基本信息、开放共享服务记录以及开放共享台账（模板）等相关信息（以下统称“免税进口科研仪器设备开放共享相关信息”）。</w:t>
      </w:r>
    </w:p>
    <w:p w14:paraId="3CD10864">
      <w:pPr>
        <w:pStyle w:val="5"/>
        <w:shd w:val="clear" w:color="auto" w:fill="FFFFFF"/>
        <w:spacing w:before="225" w:beforeAutospacing="0" w:after="0" w:afterAutospacing="0"/>
        <w:ind w:firstLine="480"/>
        <w:rPr>
          <w:color w:val="333333"/>
        </w:rPr>
      </w:pPr>
      <w:r>
        <w:rPr>
          <w:rFonts w:hint="eastAsia"/>
          <w:color w:val="333333"/>
        </w:rPr>
        <w:t>第五条 本办法所称“开放共享”，是指管理单位按照《国务院关于国家重大科研基础设施和大型科研仪器向社会开放的意见》、《财政部 海关总署 国家税务总局关于“十三五”期间支持科技创新进口税收政策的通知》及其他有关政策规定，将免税进口科研仪器设备用于其他单位的科学研究、科技开发和教学活动。</w:t>
      </w:r>
    </w:p>
    <w:p w14:paraId="0D55EF83">
      <w:pPr>
        <w:pStyle w:val="5"/>
        <w:shd w:val="clear" w:color="auto" w:fill="FFFFFF"/>
        <w:spacing w:before="225" w:beforeAutospacing="0" w:after="0" w:afterAutospacing="0"/>
        <w:ind w:firstLine="480"/>
        <w:rPr>
          <w:color w:val="333333"/>
        </w:rPr>
      </w:pPr>
      <w:r>
        <w:rPr>
          <w:rFonts w:hint="eastAsia"/>
          <w:color w:val="333333"/>
        </w:rPr>
        <w:t>管理单位在将免税进口科研仪器设备开放共享前，应按本办法第二章规定办理海关手续。</w:t>
      </w:r>
    </w:p>
    <w:p w14:paraId="0C04EC29">
      <w:pPr>
        <w:pStyle w:val="5"/>
        <w:shd w:val="clear" w:color="auto" w:fill="FFFFFF"/>
        <w:spacing w:before="225" w:beforeAutospacing="0" w:after="0" w:afterAutospacing="0"/>
        <w:ind w:firstLine="480"/>
        <w:rPr>
          <w:color w:val="333333"/>
        </w:rPr>
      </w:pPr>
      <w:r>
        <w:rPr>
          <w:rFonts w:hint="eastAsia"/>
          <w:color w:val="333333"/>
        </w:rPr>
        <w:t>第六条 科技部负责建设和运行国家网络管理平台，制定发布数据报送规范，指导管理单位建设在线服务平台并按照数据报送规范向国家网络管理平台报送免税进口科研仪器设备开放共享相关信息。</w:t>
      </w:r>
    </w:p>
    <w:p w14:paraId="6DCF0D65">
      <w:pPr>
        <w:pStyle w:val="5"/>
        <w:shd w:val="clear" w:color="auto" w:fill="FFFFFF"/>
        <w:spacing w:before="225" w:beforeAutospacing="0" w:after="0" w:afterAutospacing="0"/>
        <w:ind w:firstLine="480"/>
        <w:rPr>
          <w:color w:val="333333"/>
        </w:rPr>
      </w:pPr>
      <w:r>
        <w:rPr>
          <w:rFonts w:hint="eastAsia"/>
          <w:color w:val="333333"/>
        </w:rPr>
        <w:t>国家网络管理平台向中国电子口岸实时传输管理单位报送的免税进口科研仪器设备开放共享相关信息。</w:t>
      </w:r>
    </w:p>
    <w:p w14:paraId="673D0AA3">
      <w:pPr>
        <w:pStyle w:val="5"/>
        <w:shd w:val="clear" w:color="auto" w:fill="FFFFFF"/>
        <w:spacing w:before="225" w:beforeAutospacing="0" w:after="0" w:afterAutospacing="0"/>
        <w:ind w:firstLine="480"/>
        <w:rPr>
          <w:color w:val="333333"/>
        </w:rPr>
      </w:pPr>
      <w:r>
        <w:rPr>
          <w:rFonts w:hint="eastAsia"/>
          <w:color w:val="333333"/>
        </w:rPr>
        <w:t>第七条 海关总署指导各直属海关按规定对免税进口科研仪器设备开放共享实施监督管理。</w:t>
      </w:r>
    </w:p>
    <w:p w14:paraId="4D8F1331">
      <w:pPr>
        <w:pStyle w:val="5"/>
        <w:shd w:val="clear" w:color="auto" w:fill="FFFFFF"/>
        <w:spacing w:before="225" w:beforeAutospacing="0" w:after="0" w:afterAutospacing="0"/>
        <w:ind w:firstLine="480"/>
        <w:rPr>
          <w:color w:val="333333"/>
        </w:rPr>
      </w:pPr>
      <w:r>
        <w:rPr>
          <w:rFonts w:hint="eastAsia"/>
          <w:color w:val="333333"/>
        </w:rPr>
        <w:t>第八条 国务院有关部门以及省、自治区、直辖市、计划单列市和新疆生产建设兵团科技主管部门（以下简称“主管部门”）负责审核确认本部门、本地区管理的管理单位报送至国家网络管理平台的免税进口科研仪器设备开放共享相关信息，监督指导管理单位如实、准确、按时报送相关信息。</w:t>
      </w:r>
    </w:p>
    <w:p w14:paraId="2530FE1E">
      <w:pPr>
        <w:pStyle w:val="5"/>
        <w:shd w:val="clear" w:color="auto" w:fill="FFFFFF"/>
        <w:spacing w:before="0" w:beforeAutospacing="0" w:after="0" w:afterAutospacing="0"/>
        <w:jc w:val="center"/>
        <w:rPr>
          <w:color w:val="333333"/>
        </w:rPr>
      </w:pPr>
      <w:r>
        <w:rPr>
          <w:rFonts w:hint="eastAsia"/>
          <w:b/>
          <w:bCs/>
          <w:color w:val="333333"/>
        </w:rPr>
        <w:t>第二章 开放共享程序</w:t>
      </w:r>
    </w:p>
    <w:p w14:paraId="124550EB">
      <w:pPr>
        <w:pStyle w:val="5"/>
        <w:shd w:val="clear" w:color="auto" w:fill="FFFFFF"/>
        <w:spacing w:before="225" w:beforeAutospacing="0" w:after="0" w:afterAutospacing="0"/>
        <w:ind w:firstLine="480"/>
        <w:rPr>
          <w:color w:val="333333"/>
        </w:rPr>
      </w:pPr>
      <w:r>
        <w:rPr>
          <w:rFonts w:hint="eastAsia"/>
          <w:color w:val="333333"/>
        </w:rPr>
        <w:t>第九条 管理单位在将免税进口科研仪器设备开放共享服务前，应按规定事先向所在地海关（以下简称“主管海关”）提出申请。</w:t>
      </w:r>
    </w:p>
    <w:p w14:paraId="7AA54B97">
      <w:pPr>
        <w:pStyle w:val="5"/>
        <w:shd w:val="clear" w:color="auto" w:fill="FFFFFF"/>
        <w:spacing w:before="225" w:beforeAutospacing="0" w:after="0" w:afterAutospacing="0"/>
        <w:ind w:firstLine="480"/>
        <w:rPr>
          <w:color w:val="333333"/>
        </w:rPr>
      </w:pPr>
      <w:r>
        <w:rPr>
          <w:rFonts w:hint="eastAsia"/>
          <w:color w:val="333333"/>
        </w:rPr>
        <w:t>第十条 管理单位符合下列条件的，可向主管海关申请按简易程序办理免税进口科研仪器设备开放共享有关手续：</w:t>
      </w:r>
    </w:p>
    <w:p w14:paraId="7EC7ACA0">
      <w:pPr>
        <w:pStyle w:val="5"/>
        <w:shd w:val="clear" w:color="auto" w:fill="FFFFFF"/>
        <w:spacing w:before="225" w:beforeAutospacing="0" w:after="0" w:afterAutospacing="0"/>
        <w:ind w:firstLine="480"/>
        <w:rPr>
          <w:color w:val="333333"/>
        </w:rPr>
      </w:pPr>
      <w:r>
        <w:rPr>
          <w:rFonts w:hint="eastAsia"/>
          <w:color w:val="333333"/>
        </w:rPr>
        <w:t>（一）已建立免税进口科研仪器设备开放共享管理制度；</w:t>
      </w:r>
    </w:p>
    <w:p w14:paraId="5B97E89E">
      <w:pPr>
        <w:pStyle w:val="5"/>
        <w:shd w:val="clear" w:color="auto" w:fill="FFFFFF"/>
        <w:spacing w:before="225" w:beforeAutospacing="0" w:after="0" w:afterAutospacing="0"/>
        <w:ind w:firstLine="480"/>
        <w:rPr>
          <w:color w:val="333333"/>
        </w:rPr>
      </w:pPr>
      <w:r>
        <w:rPr>
          <w:rFonts w:hint="eastAsia"/>
          <w:color w:val="333333"/>
        </w:rPr>
        <w:t>（二）已建立免税进口科研仪器设备开放共享台账（模板），承诺完整记录开放共享服务时间、服务类型、服务内容、服务对象等情况信息；</w:t>
      </w:r>
    </w:p>
    <w:p w14:paraId="7D6699B6">
      <w:pPr>
        <w:pStyle w:val="5"/>
        <w:shd w:val="clear" w:color="auto" w:fill="FFFFFF"/>
        <w:spacing w:before="225" w:beforeAutospacing="0" w:after="0" w:afterAutospacing="0"/>
        <w:ind w:firstLine="480"/>
        <w:rPr>
          <w:color w:val="333333"/>
        </w:rPr>
      </w:pPr>
      <w:r>
        <w:rPr>
          <w:rFonts w:hint="eastAsia"/>
          <w:color w:val="333333"/>
        </w:rPr>
        <w:t>（三）已按照数据报送规范，将免税进口仪器设备基本信息报送至国家网络管理平台，并已经主管部门审核。</w:t>
      </w:r>
    </w:p>
    <w:p w14:paraId="08B472F5">
      <w:pPr>
        <w:pStyle w:val="5"/>
        <w:shd w:val="clear" w:color="auto" w:fill="FFFFFF"/>
        <w:spacing w:before="225" w:beforeAutospacing="0" w:after="0" w:afterAutospacing="0"/>
        <w:ind w:firstLine="480"/>
        <w:rPr>
          <w:color w:val="333333"/>
        </w:rPr>
      </w:pPr>
      <w:r>
        <w:rPr>
          <w:rFonts w:hint="eastAsia"/>
          <w:color w:val="333333"/>
        </w:rPr>
        <w:t>（四）截至申请之日，近一年内未因违反规定擅自将免税进口科研仪器设备转让、移作他用或者进行其他处置而被处罚，近三年内未因擅自将免税进口科研仪器设备转让、移作他用或者进行其他处置而被追究刑事责任。</w:t>
      </w:r>
    </w:p>
    <w:p w14:paraId="2A0BFA74">
      <w:pPr>
        <w:pStyle w:val="5"/>
        <w:shd w:val="clear" w:color="auto" w:fill="FFFFFF"/>
        <w:spacing w:before="225" w:beforeAutospacing="0" w:after="0" w:afterAutospacing="0"/>
        <w:ind w:firstLine="480"/>
        <w:rPr>
          <w:color w:val="333333"/>
        </w:rPr>
      </w:pPr>
      <w:r>
        <w:rPr>
          <w:rFonts w:hint="eastAsia"/>
          <w:color w:val="333333"/>
        </w:rPr>
        <w:t>第十一条 管理单位申请适用简易程序的，应在将免税进口科研仪器设备开放共享前，向主管海关提出申请，并提交《管理单位适用简易程序申请表》（格式见附件1）。</w:t>
      </w:r>
    </w:p>
    <w:p w14:paraId="25F50952">
      <w:pPr>
        <w:pStyle w:val="5"/>
        <w:shd w:val="clear" w:color="auto" w:fill="FFFFFF"/>
        <w:spacing w:before="225" w:beforeAutospacing="0" w:after="0" w:afterAutospacing="0"/>
        <w:ind w:firstLine="480"/>
        <w:rPr>
          <w:color w:val="333333"/>
        </w:rPr>
      </w:pPr>
      <w:r>
        <w:rPr>
          <w:rFonts w:hint="eastAsia"/>
          <w:color w:val="333333"/>
        </w:rPr>
        <w:t>主管海关自接受管理单位申请之日起10个工作日内，对照国家网络管理平台传输的管理单位报送的免税进口科研仪器设备相关信息等进行审核。经审核符合适用简易程序条件的，主管海关出具《适用简易程序通知书》（格式见附件2，以下简称《通知书》）。</w:t>
      </w:r>
    </w:p>
    <w:p w14:paraId="41E6E66B">
      <w:pPr>
        <w:pStyle w:val="5"/>
        <w:shd w:val="clear" w:color="auto" w:fill="FFFFFF"/>
        <w:spacing w:before="225" w:beforeAutospacing="0" w:after="0" w:afterAutospacing="0"/>
        <w:ind w:firstLine="480"/>
        <w:rPr>
          <w:color w:val="333333"/>
        </w:rPr>
      </w:pPr>
      <w:r>
        <w:rPr>
          <w:rFonts w:hint="eastAsia"/>
          <w:color w:val="333333"/>
        </w:rPr>
        <w:t>自海关出具《通知书》之日起，管理单位可以将免税进口科研仪器设备用于开放共享。管理单位应将《通知书》编号，及时上传至国家网络管理平台。</w:t>
      </w:r>
    </w:p>
    <w:p w14:paraId="463EE5FF">
      <w:pPr>
        <w:pStyle w:val="5"/>
        <w:shd w:val="clear" w:color="auto" w:fill="FFFFFF"/>
        <w:spacing w:before="225" w:beforeAutospacing="0" w:after="0" w:afterAutospacing="0"/>
        <w:ind w:firstLine="480"/>
        <w:rPr>
          <w:color w:val="333333"/>
        </w:rPr>
      </w:pPr>
      <w:r>
        <w:rPr>
          <w:rFonts w:hint="eastAsia"/>
          <w:color w:val="333333"/>
        </w:rPr>
        <w:t>适用简易程序的管理单位，可不必在每次将免税进口科研仪器设备开放共享前，向主管海关提出申请。</w:t>
      </w:r>
    </w:p>
    <w:p w14:paraId="2A4F708F">
      <w:pPr>
        <w:pStyle w:val="5"/>
        <w:shd w:val="clear" w:color="auto" w:fill="FFFFFF"/>
        <w:spacing w:before="225" w:beforeAutospacing="0" w:after="0" w:afterAutospacing="0"/>
        <w:ind w:firstLine="480"/>
        <w:rPr>
          <w:color w:val="333333"/>
        </w:rPr>
      </w:pPr>
      <w:r>
        <w:rPr>
          <w:rFonts w:hint="eastAsia"/>
          <w:color w:val="333333"/>
        </w:rPr>
        <w:t>第十二条 已适用简易程序的管理单位，连续3次及以上未按本通知第十六条规定报送免税进口科研仪器设备开放共享情况，或者出现本通知第十条（四）情形的，暂停适用简易程序。管理单位应将主管海关出具的《暂停适用简易程序告知书》（格式见附件3）编号，及时上传至国家网络管理平台。</w:t>
      </w:r>
    </w:p>
    <w:p w14:paraId="4DB71325">
      <w:pPr>
        <w:pStyle w:val="5"/>
        <w:shd w:val="clear" w:color="auto" w:fill="FFFFFF"/>
        <w:spacing w:before="225" w:beforeAutospacing="0" w:after="0" w:afterAutospacing="0"/>
        <w:ind w:firstLine="480"/>
        <w:rPr>
          <w:color w:val="333333"/>
        </w:rPr>
      </w:pPr>
      <w:r>
        <w:rPr>
          <w:rFonts w:hint="eastAsia"/>
          <w:color w:val="333333"/>
        </w:rPr>
        <w:t>管理单位整改后符合适用简易程序条件的，可以向主管海关重新申请适用简易程序。</w:t>
      </w:r>
    </w:p>
    <w:p w14:paraId="0A4D919E">
      <w:pPr>
        <w:pStyle w:val="5"/>
        <w:shd w:val="clear" w:color="auto" w:fill="FFFFFF"/>
        <w:spacing w:before="225" w:beforeAutospacing="0" w:after="0" w:afterAutospacing="0"/>
        <w:ind w:firstLine="480"/>
        <w:rPr>
          <w:color w:val="333333"/>
        </w:rPr>
      </w:pPr>
      <w:r>
        <w:rPr>
          <w:rFonts w:hint="eastAsia"/>
          <w:color w:val="333333"/>
        </w:rPr>
        <w:t>第十三条 对于管理单位未申请适用简易程序的，经主管海关审核不符合适用简易程序条件的，暂停管理单位适用简易程序的，以及管理单位主动申请不再适用简易程序的（以下简称“非适用简易程序的”），管理单位应按照现行规定，在每次将免税进口科研仪器设备开放共享前向主管海关提出申请。</w:t>
      </w:r>
    </w:p>
    <w:p w14:paraId="4E66327C">
      <w:pPr>
        <w:pStyle w:val="5"/>
        <w:shd w:val="clear" w:color="auto" w:fill="FFFFFF"/>
        <w:spacing w:before="225" w:beforeAutospacing="0" w:after="0" w:afterAutospacing="0"/>
        <w:ind w:firstLine="480"/>
        <w:rPr>
          <w:color w:val="333333"/>
        </w:rPr>
      </w:pPr>
      <w:r>
        <w:rPr>
          <w:rFonts w:hint="eastAsia"/>
          <w:color w:val="333333"/>
        </w:rPr>
        <w:t>经主管海关审核同意，管理单位可以将免税进口科研仪器设备用于开放共享。管理单位应将海关审核同意文件的编号，及时上传至国家网络管理平台。</w:t>
      </w:r>
    </w:p>
    <w:p w14:paraId="04CBEF7A">
      <w:pPr>
        <w:pStyle w:val="5"/>
        <w:shd w:val="clear" w:color="auto" w:fill="FFFFFF"/>
        <w:spacing w:before="225" w:beforeAutospacing="0" w:after="0" w:afterAutospacing="0"/>
        <w:ind w:firstLine="480"/>
        <w:rPr>
          <w:color w:val="333333"/>
        </w:rPr>
      </w:pPr>
      <w:r>
        <w:rPr>
          <w:rFonts w:hint="eastAsia"/>
          <w:color w:val="333333"/>
        </w:rPr>
        <w:t>第十四条 免税进口科研仪器设备开放共享一般不得移出本单位，因特殊情况确需短期或临时移出本单位使用的，应于移出前向主管海关提出申请。</w:t>
      </w:r>
    </w:p>
    <w:p w14:paraId="5281C504">
      <w:pPr>
        <w:pStyle w:val="5"/>
        <w:shd w:val="clear" w:color="auto" w:fill="FFFFFF"/>
        <w:spacing w:before="225" w:beforeAutospacing="0" w:after="0" w:afterAutospacing="0"/>
        <w:ind w:firstLine="480"/>
        <w:rPr>
          <w:color w:val="333333"/>
        </w:rPr>
      </w:pPr>
      <w:r>
        <w:rPr>
          <w:rFonts w:hint="eastAsia"/>
          <w:color w:val="333333"/>
        </w:rPr>
        <w:t>经主管海关审核同意的，管理单位可以将免税进口科研仪器设备短期或临时移出本单位使用，并在使用结束后及时运回本单位。管理单位应将海关审核同意文件的编号，及时上传至国家网络管理平台。</w:t>
      </w:r>
    </w:p>
    <w:p w14:paraId="2D00FA16">
      <w:pPr>
        <w:pStyle w:val="5"/>
        <w:shd w:val="clear" w:color="auto" w:fill="FFFFFF"/>
        <w:spacing w:before="225" w:beforeAutospacing="0" w:after="0" w:afterAutospacing="0"/>
        <w:ind w:firstLine="480"/>
        <w:rPr>
          <w:color w:val="333333"/>
        </w:rPr>
      </w:pPr>
      <w:r>
        <w:rPr>
          <w:rFonts w:hint="eastAsia"/>
          <w:color w:val="333333"/>
        </w:rPr>
        <w:t>第十五条 免税进口科研仪器设备开放共享应当用于科学研究、科技开发和教学活动。管理单位确需将免税进口科研仪器设备用于其他用途，应按规定事先向主管海关提出申请。</w:t>
      </w:r>
    </w:p>
    <w:p w14:paraId="29791355">
      <w:pPr>
        <w:pStyle w:val="5"/>
        <w:shd w:val="clear" w:color="auto" w:fill="FFFFFF"/>
        <w:spacing w:before="225" w:beforeAutospacing="0" w:after="0" w:afterAutospacing="0"/>
        <w:ind w:firstLine="480"/>
        <w:rPr>
          <w:color w:val="333333"/>
        </w:rPr>
      </w:pPr>
      <w:r>
        <w:rPr>
          <w:rFonts w:hint="eastAsia"/>
          <w:color w:val="333333"/>
        </w:rPr>
        <w:t>第十六条 适用简易程序的，管理单位应于每月10日前，将上月已开展的免税进口科研仪器设备开放共享服务记录报送至国家网络管理平台。</w:t>
      </w:r>
    </w:p>
    <w:p w14:paraId="5FE366DE">
      <w:pPr>
        <w:pStyle w:val="5"/>
        <w:shd w:val="clear" w:color="auto" w:fill="FFFFFF"/>
        <w:spacing w:before="225" w:beforeAutospacing="0" w:after="0" w:afterAutospacing="0"/>
        <w:ind w:firstLine="480"/>
        <w:rPr>
          <w:color w:val="333333"/>
        </w:rPr>
      </w:pPr>
      <w:r>
        <w:rPr>
          <w:rFonts w:hint="eastAsia"/>
          <w:color w:val="333333"/>
        </w:rPr>
        <w:t>非适用简易程序的，管理单位应于每季度首月10日前，将上季度已开展的免税进口科研仪器设备服务记录报送至国家网络管理平台。</w:t>
      </w:r>
    </w:p>
    <w:p w14:paraId="39C6C085">
      <w:pPr>
        <w:pStyle w:val="5"/>
        <w:shd w:val="clear" w:color="auto" w:fill="FFFFFF"/>
        <w:spacing w:before="0" w:beforeAutospacing="0" w:after="0" w:afterAutospacing="0"/>
        <w:jc w:val="center"/>
        <w:rPr>
          <w:color w:val="333333"/>
        </w:rPr>
      </w:pPr>
      <w:r>
        <w:rPr>
          <w:rFonts w:hint="eastAsia"/>
          <w:b/>
          <w:bCs/>
          <w:color w:val="333333"/>
        </w:rPr>
        <w:t>第三章 监督管理</w:t>
      </w:r>
    </w:p>
    <w:p w14:paraId="1719AFE0">
      <w:pPr>
        <w:pStyle w:val="5"/>
        <w:shd w:val="clear" w:color="auto" w:fill="FFFFFF"/>
        <w:spacing w:before="225" w:beforeAutospacing="0" w:after="0" w:afterAutospacing="0"/>
        <w:ind w:firstLine="480"/>
        <w:rPr>
          <w:color w:val="333333"/>
        </w:rPr>
      </w:pPr>
      <w:r>
        <w:rPr>
          <w:rFonts w:hint="eastAsia"/>
          <w:color w:val="333333"/>
        </w:rPr>
        <w:t>第十七条 免税进口科研仪器设备开放共享情况纳入海关年报管理。管理单位应于每年6月30日前，将本单位上一年度纳入国家网络管理平台管理的免税进口科研仪器设备开放共享情况汇总后，向主管海关报告。</w:t>
      </w:r>
    </w:p>
    <w:p w14:paraId="6B4BC1C4">
      <w:pPr>
        <w:pStyle w:val="5"/>
        <w:shd w:val="clear" w:color="auto" w:fill="FFFFFF"/>
        <w:spacing w:before="225" w:beforeAutospacing="0" w:after="0" w:afterAutospacing="0"/>
        <w:ind w:firstLine="480"/>
        <w:rPr>
          <w:color w:val="333333"/>
        </w:rPr>
      </w:pPr>
      <w:r>
        <w:rPr>
          <w:rFonts w:hint="eastAsia"/>
          <w:color w:val="333333"/>
        </w:rPr>
        <w:t>第十八条 主管部门应加强对本部门、本地区管理的管理单位免税进口科研仪器设备开放共享情况的监督，将管理单位报送信息的真实性、完整性、及时性和开放共享台账实际运行情况等纳入对管理单位开放共享的评价考核。</w:t>
      </w:r>
    </w:p>
    <w:p w14:paraId="498C0E56">
      <w:pPr>
        <w:pStyle w:val="5"/>
        <w:shd w:val="clear" w:color="auto" w:fill="FFFFFF"/>
        <w:spacing w:before="225" w:beforeAutospacing="0" w:after="0" w:afterAutospacing="0"/>
        <w:ind w:firstLine="480"/>
        <w:rPr>
          <w:color w:val="333333"/>
        </w:rPr>
      </w:pPr>
      <w:r>
        <w:rPr>
          <w:rFonts w:hint="eastAsia"/>
          <w:color w:val="333333"/>
        </w:rPr>
        <w:t>主管部门发现管理单位存在应报未报、报送信息不完整不及时，以及开放共享台账记录不准确的，应督促管理单位限期整改，并将发现的问题及管理单位整改情况及时告知有关直属海关。</w:t>
      </w:r>
    </w:p>
    <w:p w14:paraId="592F5BDB">
      <w:pPr>
        <w:pStyle w:val="5"/>
        <w:shd w:val="clear" w:color="auto" w:fill="FFFFFF"/>
        <w:spacing w:before="225" w:beforeAutospacing="0" w:after="0" w:afterAutospacing="0"/>
        <w:ind w:firstLine="480"/>
        <w:rPr>
          <w:color w:val="333333"/>
        </w:rPr>
      </w:pPr>
      <w:r>
        <w:rPr>
          <w:rFonts w:hint="eastAsia"/>
          <w:color w:val="333333"/>
        </w:rPr>
        <w:t>第十九条 科技部将管理单位免税进口科研仪器设备开放共享相关信息报送质量、开放共享管理制度执行情况等，纳入对管理单位开放共享的评价考核。</w:t>
      </w:r>
    </w:p>
    <w:p w14:paraId="7CF4AFDC">
      <w:pPr>
        <w:pStyle w:val="5"/>
        <w:shd w:val="clear" w:color="auto" w:fill="FFFFFF"/>
        <w:spacing w:before="225" w:beforeAutospacing="0" w:after="0" w:afterAutospacing="0"/>
        <w:ind w:firstLine="480"/>
        <w:rPr>
          <w:color w:val="333333"/>
        </w:rPr>
      </w:pPr>
      <w:r>
        <w:rPr>
          <w:rFonts w:hint="eastAsia"/>
          <w:color w:val="333333"/>
        </w:rPr>
        <w:t>第二十条 主管海关以国家网络管理平台传输的免税进口科研仪器设备开放共享相关信息为基础，加强对免税进口科研仪器设备开放共享情况的抽查监督。</w:t>
      </w:r>
    </w:p>
    <w:p w14:paraId="2755329E">
      <w:pPr>
        <w:pStyle w:val="5"/>
        <w:shd w:val="clear" w:color="auto" w:fill="FFFFFF"/>
        <w:spacing w:before="225" w:beforeAutospacing="0" w:after="0" w:afterAutospacing="0"/>
        <w:ind w:firstLine="480"/>
        <w:rPr>
          <w:color w:val="333333"/>
        </w:rPr>
      </w:pPr>
      <w:r>
        <w:rPr>
          <w:rFonts w:hint="eastAsia"/>
          <w:color w:val="333333"/>
        </w:rPr>
        <w:t>对管理单位违反规定，擅自将免税进口科研仪器设备转让、移作他用或进行其他处置的，按照相关规定处罚。</w:t>
      </w:r>
    </w:p>
    <w:p w14:paraId="4A4F3315">
      <w:pPr>
        <w:pStyle w:val="5"/>
        <w:shd w:val="clear" w:color="auto" w:fill="FFFFFF"/>
        <w:spacing w:before="0" w:beforeAutospacing="0" w:after="0" w:afterAutospacing="0"/>
        <w:jc w:val="center"/>
        <w:rPr>
          <w:color w:val="333333"/>
        </w:rPr>
      </w:pPr>
      <w:r>
        <w:rPr>
          <w:rFonts w:hint="eastAsia"/>
          <w:b/>
          <w:bCs/>
          <w:color w:val="333333"/>
        </w:rPr>
        <w:t>第四章 附则</w:t>
      </w:r>
    </w:p>
    <w:p w14:paraId="2355555A">
      <w:pPr>
        <w:pStyle w:val="5"/>
        <w:shd w:val="clear" w:color="auto" w:fill="FFFFFF"/>
        <w:spacing w:before="225" w:beforeAutospacing="0" w:after="0" w:afterAutospacing="0"/>
        <w:ind w:firstLine="480"/>
        <w:rPr>
          <w:color w:val="333333"/>
        </w:rPr>
      </w:pPr>
      <w:r>
        <w:rPr>
          <w:rFonts w:hint="eastAsia"/>
          <w:color w:val="333333"/>
        </w:rPr>
        <w:t>第二十一条 本办法由科技部、海关总署负责解释。</w:t>
      </w:r>
    </w:p>
    <w:p w14:paraId="6BD40C30">
      <w:pPr>
        <w:pStyle w:val="5"/>
        <w:shd w:val="clear" w:color="auto" w:fill="FFFFFF"/>
        <w:spacing w:before="225" w:beforeAutospacing="0" w:after="0" w:afterAutospacing="0"/>
        <w:ind w:firstLine="480"/>
        <w:rPr>
          <w:color w:val="333333"/>
        </w:rPr>
      </w:pPr>
      <w:r>
        <w:rPr>
          <w:rFonts w:hint="eastAsia"/>
          <w:color w:val="333333"/>
        </w:rPr>
        <w:t>第二十二条 本办法自2018年12月 1日起试行。</w:t>
      </w:r>
    </w:p>
    <w:p w14:paraId="2C866D77">
      <w:pPr>
        <w:pStyle w:val="5"/>
        <w:shd w:val="clear" w:color="auto" w:fill="FFFFFF"/>
        <w:spacing w:before="0" w:beforeAutospacing="0" w:after="0" w:afterAutospacing="0"/>
        <w:ind w:firstLine="480"/>
        <w:rPr>
          <w:color w:val="333333"/>
        </w:rPr>
      </w:pPr>
      <w:r>
        <w:rPr>
          <w:rFonts w:hint="eastAsia"/>
          <w:b/>
          <w:bCs/>
          <w:color w:val="333333"/>
        </w:rPr>
        <w:t>附件：</w:t>
      </w:r>
    </w:p>
    <w:p w14:paraId="68B8C010">
      <w:pPr>
        <w:pStyle w:val="5"/>
        <w:shd w:val="clear" w:color="auto" w:fill="FFFFFF"/>
        <w:spacing w:before="225" w:beforeAutospacing="0" w:after="0" w:afterAutospacing="0"/>
        <w:ind w:firstLine="480"/>
        <w:rPr>
          <w:color w:val="333333"/>
        </w:rPr>
      </w:pPr>
      <w:r>
        <w:rPr>
          <w:rFonts w:hint="eastAsia"/>
          <w:color w:val="333333"/>
        </w:rPr>
        <w:t>1. 管理单位适用简易程序申请表</w:t>
      </w:r>
      <w:bookmarkStart w:id="0" w:name="_MON_1604839305"/>
      <w:bookmarkEnd w:id="0"/>
      <w:r>
        <w:rPr>
          <w:color w:val="333333"/>
        </w:rPr>
        <w:object>
          <v:shape id="_x0000_i1025" o:spt="75" type="#_x0000_t75" style="height:52.5pt;width:76.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Icon" ObjectID="_1468075725" r:id="rId4">
            <o:LockedField>false</o:LockedField>
          </o:OLEObject>
        </w:object>
      </w:r>
    </w:p>
    <w:p w14:paraId="689CF88E">
      <w:pPr>
        <w:pStyle w:val="5"/>
        <w:shd w:val="clear" w:color="auto" w:fill="FFFFFF"/>
        <w:spacing w:before="225" w:beforeAutospacing="0" w:after="0" w:afterAutospacing="0"/>
        <w:ind w:firstLine="480"/>
        <w:rPr>
          <w:color w:val="333333"/>
        </w:rPr>
      </w:pPr>
      <w:r>
        <w:rPr>
          <w:rFonts w:hint="eastAsia"/>
          <w:color w:val="333333"/>
        </w:rPr>
        <w:t>2. 适用简易程序通知书</w:t>
      </w:r>
      <w:bookmarkStart w:id="1" w:name="_MON_1604839363"/>
      <w:bookmarkEnd w:id="1"/>
      <w:r>
        <w:rPr>
          <w:color w:val="333333"/>
        </w:rPr>
        <w:object>
          <v:shape id="_x0000_i1026" o:spt="75" type="#_x0000_t75" style="height:52.5pt;width:76.5pt;" o:ole="t" filled="f" o:preferrelative="t" stroked="f" coordsize="21600,21600">
            <v:path/>
            <v:fill on="f" focussize="0,0"/>
            <v:stroke on="f" joinstyle="miter"/>
            <v:imagedata r:id="rId7" o:title=""/>
            <o:lock v:ext="edit" aspectratio="t"/>
            <w10:wrap type="none"/>
            <w10:anchorlock/>
          </v:shape>
          <o:OLEObject Type="Embed" ProgID="Word.Document.12" ShapeID="_x0000_i1026" DrawAspect="Icon" ObjectID="_1468075726" r:id="rId6">
            <o:LockedField>false</o:LockedField>
          </o:OLEObject>
        </w:object>
      </w:r>
    </w:p>
    <w:p w14:paraId="13EC88E9">
      <w:pPr>
        <w:pStyle w:val="5"/>
        <w:shd w:val="clear" w:color="auto" w:fill="FFFFFF"/>
        <w:spacing w:before="225" w:beforeAutospacing="0" w:after="0" w:afterAutospacing="0"/>
        <w:ind w:firstLine="480"/>
        <w:rPr>
          <w:color w:val="333333"/>
        </w:rPr>
      </w:pPr>
      <w:r>
        <w:rPr>
          <w:rFonts w:hint="eastAsia"/>
          <w:color w:val="333333"/>
        </w:rPr>
        <w:t>3. 暂停适用简易程序告知书</w:t>
      </w:r>
      <w:bookmarkStart w:id="2" w:name="_MON_1604839385"/>
      <w:bookmarkEnd w:id="2"/>
      <w:r>
        <w:rPr>
          <w:color w:val="333333"/>
        </w:rPr>
        <w:object>
          <v:shape id="_x0000_i1027" o:spt="75" type="#_x0000_t75" style="height:52.5pt;width:76.5pt;" o:ole="t" filled="f" o:preferrelative="t" stroked="f" coordsize="21600,21600">
            <v:path/>
            <v:fill on="f" focussize="0,0"/>
            <v:stroke on="f" joinstyle="miter"/>
            <v:imagedata r:id="rId9" o:title=""/>
            <o:lock v:ext="edit" aspectratio="t"/>
            <w10:wrap type="none"/>
            <w10:anchorlock/>
          </v:shape>
          <o:OLEObject Type="Embed" ProgID="Word.Document.12" ShapeID="_x0000_i1027" DrawAspect="Icon" ObjectID="_1468075727" r:id="rId8">
            <o:LockedField>false</o:LockedField>
          </o:OLEObject>
        </w:object>
      </w:r>
    </w:p>
    <w:p w14:paraId="7CEB7F01"/>
    <w:sectPr>
      <w:pgSz w:w="11906" w:h="16838"/>
      <w:pgMar w:top="144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57"/>
    <w:rsid w:val="002A6543"/>
    <w:rsid w:val="00377F16"/>
    <w:rsid w:val="006A3BE2"/>
    <w:rsid w:val="00840BCF"/>
    <w:rsid w:val="00B5779D"/>
    <w:rsid w:val="00B74957"/>
    <w:rsid w:val="7230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浙江大学</Company>
  <Pages>4</Pages>
  <Words>3322</Words>
  <Characters>3355</Characters>
  <Lines>25</Lines>
  <Paragraphs>7</Paragraphs>
  <TotalTime>8</TotalTime>
  <ScaleCrop>false</ScaleCrop>
  <LinksUpToDate>false</LinksUpToDate>
  <CharactersWithSpaces>3391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2018-11-27T07:52:00Z</dcterms:created>
  <dc:creator>沈舒敏</dc:creator>
  <cp:lastModifiedBy>赵丽艳</cp:lastModifiedBy>
  <cp:lastPrinted>2018-11-27T09:32:00Z</cp:lastPrinted>
  <dcterms:modified xsi:type="dcterms:W3CDTF">2025-03-03T01:43:22Z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55260241522F4C938EA56D85B2D2E8C1_13</vt:lpwstr>
  </property>
</Properties>
</file>